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4D723E">
        <w:rPr>
          <w:rFonts w:ascii="Times New Roman" w:hAnsi="Times New Roman" w:cs="Times New Roman"/>
          <w:b/>
          <w:color w:val="auto"/>
        </w:rPr>
        <w:tab/>
      </w:r>
      <w:r w:rsidR="0067501D">
        <w:rPr>
          <w:rFonts w:ascii="Times New Roman" w:hAnsi="Times New Roman" w:cs="Times New Roman"/>
          <w:b/>
          <w:color w:val="auto"/>
        </w:rPr>
        <w:tab/>
      </w:r>
      <w:r w:rsidR="004D723E">
        <w:rPr>
          <w:rFonts w:ascii="Times New Roman" w:hAnsi="Times New Roman" w:cs="Times New Roman"/>
          <w:b/>
          <w:color w:val="auto"/>
        </w:rPr>
        <w:t>Nr.5</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67501D">
        <w:rPr>
          <w:rFonts w:ascii="Times New Roman" w:hAnsi="Times New Roman" w:cs="Times New Roman"/>
          <w:b/>
          <w:color w:val="auto"/>
        </w:rPr>
        <w:tab/>
      </w:r>
      <w:r w:rsidR="004D723E">
        <w:rPr>
          <w:rFonts w:ascii="Times New Roman" w:hAnsi="Times New Roman" w:cs="Times New Roman"/>
          <w:color w:val="auto"/>
        </w:rPr>
        <w:t>(protokols Nr.1, 5</w:t>
      </w:r>
      <w:r w:rsidRPr="00534EEF">
        <w:rPr>
          <w:rFonts w:ascii="Times New Roman" w:hAnsi="Times New Roman" w:cs="Times New Roman"/>
          <w:color w:val="auto"/>
        </w:rPr>
        <w:t>. p.)</w:t>
      </w:r>
    </w:p>
    <w:p w:rsidR="006A2D1C" w:rsidRPr="006752D9" w:rsidRDefault="006A2D1C" w:rsidP="006A2D1C">
      <w:pPr>
        <w:rPr>
          <w:lang w:bidi="ar-SA"/>
        </w:rPr>
      </w:pPr>
    </w:p>
    <w:p w:rsidR="004D723E" w:rsidRPr="004D723E" w:rsidRDefault="004D723E" w:rsidP="004D723E">
      <w:pPr>
        <w:keepNext/>
        <w:jc w:val="both"/>
        <w:outlineLvl w:val="0"/>
        <w:rPr>
          <w:rFonts w:eastAsia="Arial Unicode MS"/>
          <w:b/>
        </w:rPr>
      </w:pPr>
      <w:r w:rsidRPr="004D723E">
        <w:rPr>
          <w:rFonts w:eastAsia="Arial Unicode MS"/>
          <w:b/>
        </w:rPr>
        <w:t>Par SIA “Bērzaunes komunālais uzņēmums” piedalīšanos darbības programmas “Izaugsme un nodarbinātība” 4.3.1. specifiskā atbalsta mērķa “Veicināt energoefektivitāti un vietējo AER izmantošanu centralizētajā siltumapgādē” otrās projektu iesniegumu atlases kārtas projektu konkursā</w:t>
      </w:r>
    </w:p>
    <w:p w:rsidR="004D723E" w:rsidRDefault="004D723E" w:rsidP="004D723E">
      <w:pPr>
        <w:jc w:val="both"/>
        <w:rPr>
          <w:rFonts w:cs="Times New Roman"/>
        </w:rPr>
      </w:pPr>
    </w:p>
    <w:p w:rsidR="004D723E" w:rsidRPr="00D922B8" w:rsidRDefault="004D723E" w:rsidP="004D723E">
      <w:pPr>
        <w:jc w:val="both"/>
        <w:rPr>
          <w:rFonts w:cs="Times New Roman"/>
        </w:rPr>
      </w:pPr>
      <w:r w:rsidRPr="00D922B8">
        <w:rPr>
          <w:rFonts w:cs="Times New Roman"/>
        </w:rPr>
        <w:tab/>
        <w:t xml:space="preserve">Centrālā finanšu un līgumu aģentūra 2017. gada 1. novembrī ir izsludinājusi pieteikšanos darbības programmas “Izaugsme un nodarbinātība” 4.3.1. specifiskā atbalsta mērķa “Veicināt energoefektivitāti un vietējo AER izmantošanu centralizētajā siltumapgādē” otrās projektu iesniegumu atlases kārtu. </w:t>
      </w:r>
    </w:p>
    <w:p w:rsidR="004D723E" w:rsidRPr="00D922B8" w:rsidRDefault="004D723E" w:rsidP="004D723E">
      <w:pPr>
        <w:ind w:firstLine="720"/>
        <w:jc w:val="both"/>
        <w:rPr>
          <w:rFonts w:cs="Times New Roman"/>
          <w:b/>
        </w:rPr>
      </w:pPr>
      <w:r w:rsidRPr="00D922B8">
        <w:rPr>
          <w:rFonts w:cs="Times New Roman"/>
          <w:b/>
        </w:rPr>
        <w:t>Finansējuma atbalsts (intensitāte) no KF:</w:t>
      </w:r>
    </w:p>
    <w:p w:rsidR="004D723E" w:rsidRPr="00D922B8" w:rsidRDefault="004D723E" w:rsidP="004D723E">
      <w:pPr>
        <w:numPr>
          <w:ilvl w:val="0"/>
          <w:numId w:val="9"/>
        </w:numPr>
        <w:contextualSpacing/>
        <w:jc w:val="both"/>
        <w:rPr>
          <w:rFonts w:eastAsia="Calibri" w:cs="Times New Roman"/>
        </w:rPr>
      </w:pPr>
      <w:r w:rsidRPr="00D922B8">
        <w:rPr>
          <w:rFonts w:eastAsia="Calibri" w:cs="Times New Roman"/>
        </w:rPr>
        <w:t>Centralizētās siltumapgādes ražošanas avota efektivitātes paaugstināšanai – 40%;</w:t>
      </w:r>
    </w:p>
    <w:p w:rsidR="004D723E" w:rsidRPr="00D922B8" w:rsidRDefault="004D723E" w:rsidP="004D723E">
      <w:pPr>
        <w:numPr>
          <w:ilvl w:val="0"/>
          <w:numId w:val="9"/>
        </w:numPr>
        <w:contextualSpacing/>
        <w:jc w:val="both"/>
        <w:rPr>
          <w:rFonts w:eastAsia="Calibri" w:cs="Times New Roman"/>
        </w:rPr>
      </w:pPr>
      <w:r w:rsidRPr="00D922B8">
        <w:rPr>
          <w:rFonts w:eastAsia="Calibri" w:cs="Times New Roman"/>
        </w:rPr>
        <w:t>Siltumenerģijas akumulācijas iekārtas uzstādīšanai un būvniecībai – 30 %;</w:t>
      </w:r>
    </w:p>
    <w:p w:rsidR="004D723E" w:rsidRPr="00D922B8" w:rsidRDefault="004D723E" w:rsidP="004D723E">
      <w:pPr>
        <w:numPr>
          <w:ilvl w:val="0"/>
          <w:numId w:val="9"/>
        </w:numPr>
        <w:contextualSpacing/>
        <w:jc w:val="both"/>
        <w:rPr>
          <w:rFonts w:eastAsia="Calibri" w:cs="Times New Roman"/>
        </w:rPr>
      </w:pPr>
      <w:r w:rsidRPr="00D922B8">
        <w:rPr>
          <w:rFonts w:eastAsia="Calibri" w:cs="Times New Roman"/>
        </w:rPr>
        <w:t xml:space="preserve">Siltumenerģijas pārvades un sadales sistēmas paplašināšanai un efektivitātes paaugstināšanai – 40%, nepārsniedzot Eiropas Komisijas 2014.gada 17.jūnija Regulas (ES) Nr.651/2014, ar ko noteiktas atbalsta kategorijas atzīst par saderīgām ar iekšējo tirgu, piemērojot Līguma par Eiropas Savienības darbību (turpmāk – Līgums) 107. un 108.pantu (ES Vēstnesis, 2014. gada 26. jūnijs, </w:t>
      </w:r>
      <w:proofErr w:type="spellStart"/>
      <w:r w:rsidRPr="00D922B8">
        <w:rPr>
          <w:rFonts w:eastAsia="Calibri" w:cs="Times New Roman"/>
        </w:rPr>
        <w:t>Nr.L</w:t>
      </w:r>
      <w:proofErr w:type="spellEnd"/>
      <w:r w:rsidRPr="00D922B8">
        <w:rPr>
          <w:rFonts w:eastAsia="Calibri" w:cs="Times New Roman"/>
        </w:rPr>
        <w:t xml:space="preserve"> 187) (turpmāk - Komisijas regula Nr.651/2014) 46.panta 6.punktā noteikto ierobežojumu.</w:t>
      </w:r>
    </w:p>
    <w:p w:rsidR="004D723E" w:rsidRPr="00D922B8" w:rsidRDefault="004D723E" w:rsidP="004D723E">
      <w:pPr>
        <w:ind w:left="720"/>
        <w:jc w:val="both"/>
        <w:rPr>
          <w:rFonts w:cs="Times New Roman"/>
          <w:b/>
        </w:rPr>
      </w:pPr>
      <w:r w:rsidRPr="00D922B8">
        <w:rPr>
          <w:rFonts w:cs="Times New Roman"/>
          <w:b/>
        </w:rPr>
        <w:t>Atbalstāmās aktivitātes:</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t>Centralizētās siltumapgādes ražošanas avota būvniecība, ja tiek aizstāts esošs centralizētās siltumapgādes ražošanas avots, un rekonstrukcija, ja pēc investīciju ieguldīšanas siltumenerģijas ražošanai tiek izmantoti atjaunojamie energoresursi. Centralizētās siltumapgādes ražošanas avots ir tehnoloģisko iekārtu un būvju kopums siltumenerģijas ražošanai.</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t>Pārvades un sadales sistēmas būvniecība un rekonstrukcija, tai skaitā tehnoloģisko iekārtu iegāde un uzstādīšana.</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t>Koģenerācijas stacijas pārbūve par centralizētās siltumapgādes ražošanas avotu – katlumāju, kas tiek darbināta ar atjaunojamiem energoresursiem, ja komersants atbilst vienam no šādiem nosacījumiem.</w:t>
      </w:r>
    </w:p>
    <w:p w:rsidR="004D723E" w:rsidRPr="00D922B8" w:rsidRDefault="004D723E" w:rsidP="004D723E">
      <w:pPr>
        <w:numPr>
          <w:ilvl w:val="0"/>
          <w:numId w:val="11"/>
        </w:numPr>
        <w:contextualSpacing/>
        <w:jc w:val="both"/>
        <w:rPr>
          <w:rFonts w:eastAsia="Calibri" w:cs="Times New Roman"/>
        </w:rPr>
      </w:pPr>
      <w:r w:rsidRPr="00D922B8">
        <w:rPr>
          <w:rFonts w:eastAsia="Calibri" w:cs="Times New Roman"/>
        </w:rPr>
        <w:t>komersants ir licencēts siltumenerģijas pārvades vai sadales operators.</w:t>
      </w:r>
    </w:p>
    <w:p w:rsidR="004D723E" w:rsidRPr="00D922B8" w:rsidRDefault="004D723E" w:rsidP="004D723E">
      <w:pPr>
        <w:numPr>
          <w:ilvl w:val="0"/>
          <w:numId w:val="11"/>
        </w:numPr>
        <w:contextualSpacing/>
        <w:jc w:val="both"/>
        <w:rPr>
          <w:rFonts w:eastAsia="Calibri" w:cs="Times New Roman"/>
        </w:rPr>
      </w:pPr>
      <w:r w:rsidRPr="00D922B8">
        <w:rPr>
          <w:rFonts w:eastAsia="Calibri" w:cs="Times New Roman"/>
        </w:rPr>
        <w:t>komersants ir reģistrēts siltumenerģijas ražotāju reģistrā un saražoto siltumenerģiju (izņemot pašpatēriņu un tehnoloģisko procesu nodrošināšanai nepieciešamo siltumenerģiju) nodod Sabiedrisko pakalpojumu regulēšanas komisijas licencētam siltumapgādes pārvades vai sadales komersantam vai pašvaldībai, vai pašvaldības iestādei, kas sniedz centralizētās siltumapgādes pakalpojumus.</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lastRenderedPageBreak/>
        <w:t>Siltumenerģijas akumulācijas iekārtas uzstādīšana un būvniecība.</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t>Projekta tehniskās dokumentācijas sagatavošana.</w:t>
      </w:r>
    </w:p>
    <w:p w:rsidR="004D723E" w:rsidRPr="00D922B8" w:rsidRDefault="004D723E" w:rsidP="004D723E">
      <w:pPr>
        <w:numPr>
          <w:ilvl w:val="0"/>
          <w:numId w:val="10"/>
        </w:numPr>
        <w:contextualSpacing/>
        <w:jc w:val="both"/>
        <w:rPr>
          <w:rFonts w:eastAsia="Calibri" w:cs="Times New Roman"/>
        </w:rPr>
      </w:pPr>
      <w:r w:rsidRPr="00D922B8">
        <w:rPr>
          <w:rFonts w:eastAsia="Calibri" w:cs="Times New Roman"/>
        </w:rPr>
        <w:t>Projekta vadības un uzraudzības nodrošināšana.</w:t>
      </w:r>
    </w:p>
    <w:p w:rsidR="004D723E" w:rsidRPr="00D922B8" w:rsidRDefault="004D723E" w:rsidP="004D723E">
      <w:pPr>
        <w:jc w:val="both"/>
        <w:rPr>
          <w:rFonts w:cs="Times New Roman"/>
        </w:rPr>
      </w:pPr>
      <w:r w:rsidRPr="00D922B8">
        <w:rPr>
          <w:rFonts w:cs="Times New Roman"/>
          <w:b/>
        </w:rPr>
        <w:t>Projekta iesniedzējs:</w:t>
      </w:r>
      <w:r w:rsidRPr="00D922B8">
        <w:rPr>
          <w:rFonts w:cs="Times New Roman"/>
        </w:rPr>
        <w:t xml:space="preserve"> Latvijas Republikā reģistrēts komersants.</w:t>
      </w:r>
    </w:p>
    <w:p w:rsidR="004D723E" w:rsidRPr="00D922B8" w:rsidRDefault="004D723E" w:rsidP="004D723E">
      <w:pPr>
        <w:ind w:firstLine="360"/>
        <w:jc w:val="both"/>
        <w:rPr>
          <w:rFonts w:cs="Times New Roman"/>
        </w:rPr>
      </w:pPr>
      <w:r w:rsidRPr="00D922B8">
        <w:rPr>
          <w:rFonts w:cs="Times New Roman"/>
        </w:rPr>
        <w:t xml:space="preserve">Siltumapgādes sistēmas apkalpošana Vestienas pagastā ir nodota SIA “Bērzaunes komunālais uzņēmums”. Vestienas pagasta ciemā ir nepieciešams nodrošināt siltumapgādes pakalpojumus, paredzot ka tiks izbūvēta jauna apkures katlu māja un siltumtīkli, kas nodrošinās centralizēto siltumapgādi vairākām ēkām – pamatskolai, pamatskolas internātam, sporta zālei, bērnudārzam, kultūras namam, veļas </w:t>
      </w:r>
      <w:proofErr w:type="spellStart"/>
      <w:r w:rsidRPr="00D922B8">
        <w:rPr>
          <w:rFonts w:cs="Times New Roman"/>
        </w:rPr>
        <w:t>mazgātuvei</w:t>
      </w:r>
      <w:proofErr w:type="spellEnd"/>
      <w:r w:rsidRPr="00D922B8">
        <w:rPr>
          <w:rFonts w:cs="Times New Roman"/>
        </w:rPr>
        <w:t>.</w:t>
      </w:r>
    </w:p>
    <w:p w:rsidR="004D723E" w:rsidRDefault="004D723E" w:rsidP="004D723E">
      <w:pPr>
        <w:ind w:firstLine="720"/>
        <w:jc w:val="both"/>
        <w:rPr>
          <w:rFonts w:cs="Times New Roman"/>
          <w:b/>
        </w:rPr>
      </w:pPr>
      <w:r w:rsidRPr="00D922B8">
        <w:t>Noklausījusies</w:t>
      </w:r>
      <w:r w:rsidRPr="00D922B8">
        <w:rPr>
          <w:rFonts w:cs="Times New Roman"/>
        </w:rPr>
        <w:t xml:space="preserve"> </w:t>
      </w:r>
      <w:bookmarkStart w:id="0" w:name="_GoBack"/>
      <w:bookmarkEnd w:id="0"/>
      <w:r w:rsidR="006C5F08">
        <w:rPr>
          <w:rFonts w:cs="Times New Roman"/>
        </w:rPr>
        <w:t xml:space="preserve">Projektu sagatavošanas un ieviešanas speciālistes </w:t>
      </w:r>
      <w:r w:rsidRPr="00D922B8">
        <w:rPr>
          <w:rFonts w:cs="Times New Roman"/>
        </w:rPr>
        <w:t xml:space="preserve">Indras Kārkliņas sniegto informāciju, </w:t>
      </w:r>
      <w:r w:rsidR="006C5F08">
        <w:rPr>
          <w:rFonts w:cs="Times New Roman"/>
        </w:rPr>
        <w:t xml:space="preserve">ņemot vērā 16.01.2018.  Finanšu un attīstības komitejas atzinumu, </w:t>
      </w:r>
      <w:r w:rsidRPr="00AD11FD">
        <w:rPr>
          <w:rFonts w:eastAsia="SimSun" w:cs="Arial"/>
          <w:b/>
          <w:bCs/>
          <w:kern w:val="3"/>
          <w:lang w:eastAsia="zh-CN" w:bidi="hi-IN"/>
        </w:rPr>
        <w:t xml:space="preserve">atklāti </w:t>
      </w:r>
      <w:r w:rsidRPr="006C5F08">
        <w:rPr>
          <w:rFonts w:eastAsia="SimSun" w:cs="Arial"/>
          <w:b/>
          <w:bCs/>
          <w:kern w:val="3"/>
          <w:lang w:eastAsia="zh-CN" w:bidi="hi-IN"/>
        </w:rPr>
        <w:t>balsojot</w:t>
      </w:r>
      <w:r w:rsidRPr="006C5F08">
        <w:rPr>
          <w:rFonts w:eastAsia="SimSun" w:cs="Arial"/>
          <w:b/>
          <w:kern w:val="3"/>
          <w:lang w:eastAsia="zh-CN" w:bidi="hi-IN"/>
        </w:rPr>
        <w:t>: 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t xml:space="preserve">Zigfrīds Gora,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 xml:space="preserve">lda Kļaviņa, Andris Sakne, Rihards Saulītis, </w:t>
      </w:r>
      <w:r w:rsidRPr="0057779B">
        <w:t>Inese Strode</w:t>
      </w:r>
      <w:r>
        <w:t xml:space="preserve">, </w:t>
      </w:r>
      <w:r w:rsidR="00ED044E">
        <w:t xml:space="preserve">Aleksandrs </w:t>
      </w:r>
      <w:proofErr w:type="spellStart"/>
      <w:r w:rsidR="00ED044E">
        <w:t>Šrubs</w:t>
      </w:r>
      <w:proofErr w:type="spellEnd"/>
      <w:r w:rsidR="00ED044E">
        <w:t xml:space="preserve">, Gatis </w:t>
      </w:r>
      <w:proofErr w:type="spellStart"/>
      <w:r w:rsidR="00ED044E">
        <w:t>Teilis</w:t>
      </w:r>
      <w:proofErr w:type="spellEnd"/>
      <w:r w:rsidRPr="00AD11FD">
        <w:rPr>
          <w:rFonts w:eastAsia="SimSun" w:cs="Arial"/>
          <w:kern w:val="3"/>
          <w:lang w:eastAsia="zh-CN" w:bidi="hi-IN"/>
        </w:rPr>
        <w:t xml:space="preserve">), </w:t>
      </w:r>
      <w:r w:rsidRPr="006C5F08">
        <w:rPr>
          <w:rFonts w:eastAsia="SimSun" w:cs="Arial"/>
          <w:b/>
          <w:kern w:val="3"/>
          <w:lang w:eastAsia="zh-CN" w:bidi="hi-IN"/>
        </w:rPr>
        <w:t>PRET – NAV,  ATTURAS – NAV,</w:t>
      </w:r>
      <w:r w:rsidRPr="00AD11FD">
        <w:rPr>
          <w:rFonts w:eastAsia="SimSun" w:cs="Arial"/>
          <w:kern w:val="3"/>
          <w:lang w:eastAsia="zh-CN" w:bidi="hi-IN"/>
        </w:rPr>
        <w:t xml:space="preserve">  Madonas novada pašvaldības dome</w:t>
      </w:r>
      <w:r w:rsidRPr="00AD11FD">
        <w:rPr>
          <w:rFonts w:eastAsia="SimSun" w:cs="Arial"/>
          <w:b/>
          <w:kern w:val="3"/>
          <w:lang w:eastAsia="zh-CN" w:bidi="hi-IN"/>
        </w:rPr>
        <w:t xml:space="preserve">  NOLEMJ:</w:t>
      </w:r>
    </w:p>
    <w:p w:rsidR="004D723E" w:rsidRPr="00D922B8" w:rsidRDefault="004D723E" w:rsidP="004D723E">
      <w:pPr>
        <w:ind w:firstLine="720"/>
        <w:jc w:val="both"/>
        <w:rPr>
          <w:rFonts w:cs="Times New Roman"/>
        </w:rPr>
      </w:pPr>
    </w:p>
    <w:p w:rsidR="004D723E" w:rsidRPr="00D922B8" w:rsidRDefault="004D723E" w:rsidP="004D723E">
      <w:pPr>
        <w:numPr>
          <w:ilvl w:val="0"/>
          <w:numId w:val="8"/>
        </w:numPr>
        <w:contextualSpacing/>
        <w:jc w:val="both"/>
        <w:rPr>
          <w:rFonts w:eastAsia="Calibri" w:cs="Times New Roman"/>
        </w:rPr>
      </w:pPr>
      <w:r w:rsidRPr="00D922B8">
        <w:rPr>
          <w:rFonts w:eastAsia="Calibri" w:cs="Times New Roman"/>
        </w:rPr>
        <w:t xml:space="preserve">Atbalstīt SIA “Bērzaunes komunālais uzņēmums” projekta iesniegumu un tā iesniegšanu darbības programmas “Izaugsme un nodarbinātība” 4.3.1. specifiskā atbalsta mērķa “Veicināt energoefektivitāti un vietējo AER izmantošanu centralizētajā siltumapgādē” otrās projektu iesniegumu atlases kārtas konkursā. </w:t>
      </w:r>
    </w:p>
    <w:p w:rsidR="004D723E" w:rsidRPr="00D922B8" w:rsidRDefault="004D723E" w:rsidP="004D723E">
      <w:pPr>
        <w:numPr>
          <w:ilvl w:val="0"/>
          <w:numId w:val="8"/>
        </w:numPr>
        <w:contextualSpacing/>
        <w:jc w:val="both"/>
        <w:rPr>
          <w:rFonts w:eastAsia="Calibri" w:cs="Times New Roman"/>
        </w:rPr>
      </w:pPr>
      <w:r w:rsidRPr="00D922B8">
        <w:rPr>
          <w:rFonts w:eastAsia="Calibri" w:cs="Times New Roman"/>
        </w:rPr>
        <w:t>Pēc projekta iesnieguma apstiprināšanas un iepirkumu veikšanas būvdarbiem projekta ietvaros nodrošināt līdzfinansējumu SIA “Bērzaunes komunālais uzņēmums” projekta īstenošanai.</w:t>
      </w:r>
    </w:p>
    <w:p w:rsidR="00690100" w:rsidRDefault="00690100" w:rsidP="00690100">
      <w:pPr>
        <w:jc w:val="both"/>
      </w:pPr>
    </w:p>
    <w:p w:rsidR="004D723E" w:rsidRDefault="004D723E"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BF" w:rsidRDefault="000A3ABF">
      <w:r>
        <w:separator/>
      </w:r>
    </w:p>
  </w:endnote>
  <w:endnote w:type="continuationSeparator" w:id="0">
    <w:p w:rsidR="000A3ABF" w:rsidRDefault="000A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0A3AB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65752">
      <w:rPr>
        <w:rStyle w:val="Lappusesnumurs"/>
        <w:noProof/>
      </w:rPr>
      <w:t>2</w:t>
    </w:r>
    <w:r>
      <w:rPr>
        <w:rStyle w:val="Lappusesnumurs"/>
      </w:rPr>
      <w:fldChar w:fldCharType="end"/>
    </w:r>
  </w:p>
  <w:p w:rsidR="009703AD" w:rsidRDefault="000A3AB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BF" w:rsidRDefault="000A3ABF">
      <w:r>
        <w:separator/>
      </w:r>
    </w:p>
  </w:footnote>
  <w:footnote w:type="continuationSeparator" w:id="0">
    <w:p w:rsidR="000A3ABF" w:rsidRDefault="000A3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23865"/>
    <w:multiLevelType w:val="multilevel"/>
    <w:tmpl w:val="14AEA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CF304EC"/>
    <w:multiLevelType w:val="hybridMultilevel"/>
    <w:tmpl w:val="D8E20972"/>
    <w:lvl w:ilvl="0" w:tplc="FBB283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7D42E3"/>
    <w:multiLevelType w:val="hybridMultilevel"/>
    <w:tmpl w:val="97B8FD62"/>
    <w:lvl w:ilvl="0" w:tplc="B388F2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F083F8D"/>
    <w:multiLevelType w:val="hybridMultilevel"/>
    <w:tmpl w:val="31FABD36"/>
    <w:lvl w:ilvl="0" w:tplc="D5ACB09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A3ABF"/>
    <w:rsid w:val="000E2392"/>
    <w:rsid w:val="001755B9"/>
    <w:rsid w:val="0024438F"/>
    <w:rsid w:val="002E76E5"/>
    <w:rsid w:val="0046782D"/>
    <w:rsid w:val="004C0359"/>
    <w:rsid w:val="004C0DF7"/>
    <w:rsid w:val="004D723E"/>
    <w:rsid w:val="00534EEF"/>
    <w:rsid w:val="00552A54"/>
    <w:rsid w:val="00565752"/>
    <w:rsid w:val="0067501D"/>
    <w:rsid w:val="00690100"/>
    <w:rsid w:val="006A05A7"/>
    <w:rsid w:val="006A2D1C"/>
    <w:rsid w:val="006C5F08"/>
    <w:rsid w:val="006C70B9"/>
    <w:rsid w:val="00715AC2"/>
    <w:rsid w:val="00760137"/>
    <w:rsid w:val="007C3D3B"/>
    <w:rsid w:val="00812357"/>
    <w:rsid w:val="0083151A"/>
    <w:rsid w:val="0090723E"/>
    <w:rsid w:val="009904B6"/>
    <w:rsid w:val="00AD7166"/>
    <w:rsid w:val="00AF70F9"/>
    <w:rsid w:val="00B532A8"/>
    <w:rsid w:val="00B669D1"/>
    <w:rsid w:val="00BB3A19"/>
    <w:rsid w:val="00C35C1F"/>
    <w:rsid w:val="00C410DE"/>
    <w:rsid w:val="00D5469F"/>
    <w:rsid w:val="00E267CC"/>
    <w:rsid w:val="00EB6199"/>
    <w:rsid w:val="00EC357F"/>
    <w:rsid w:val="00ED044E"/>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2766</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20</cp:revision>
  <cp:lastPrinted>2017-12-29T14:42:00Z</cp:lastPrinted>
  <dcterms:created xsi:type="dcterms:W3CDTF">2017-12-28T15:38:00Z</dcterms:created>
  <dcterms:modified xsi:type="dcterms:W3CDTF">2018-01-17T16:03:00Z</dcterms:modified>
</cp:coreProperties>
</file>